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713B7" w14:textId="0F7D1226" w:rsidR="00CF7BED" w:rsidRPr="00CF7BED" w:rsidRDefault="00B62FF5" w:rsidP="00CF7BED">
      <w:pPr>
        <w:pStyle w:val="Textebrut"/>
        <w:spacing w:after="100" w:line="276" w:lineRule="auto"/>
        <w:jc w:val="center"/>
        <w:rPr>
          <w:b/>
          <w:bCs/>
          <w:color w:val="EE0000"/>
          <w:sz w:val="32"/>
          <w:szCs w:val="24"/>
        </w:rPr>
      </w:pPr>
      <w:r>
        <w:rPr>
          <w:b/>
          <w:bCs/>
          <w:color w:val="EE0000"/>
          <w:sz w:val="32"/>
          <w:szCs w:val="24"/>
        </w:rPr>
        <w:t>Compte rendu de la discussion qui a suivi l’exposé sur Genèse 4, 11 - 19</w:t>
      </w:r>
    </w:p>
    <w:p w14:paraId="0929A62F" w14:textId="77777777" w:rsidR="00CF7BED" w:rsidRPr="00CF7BED" w:rsidRDefault="00CF7BED" w:rsidP="00CF7BED">
      <w:pPr>
        <w:pStyle w:val="Textebrut"/>
        <w:spacing w:line="276" w:lineRule="auto"/>
        <w:jc w:val="both"/>
        <w:rPr>
          <w:sz w:val="24"/>
        </w:rPr>
      </w:pPr>
      <w:r w:rsidRPr="00CF7BED">
        <w:rPr>
          <w:sz w:val="24"/>
        </w:rPr>
        <w:t>Ce document transcrit la mise en commun d'un groupe de lecture biblique sur le récit de Caïn et Abel (Genèse 4, 1-16), où quatre ateliers partagent leurs réflexions.</w:t>
      </w:r>
    </w:p>
    <w:p w14:paraId="1DD9013D" w14:textId="77777777" w:rsidR="00CF7BED" w:rsidRPr="00CF7BED" w:rsidRDefault="00CF7BED" w:rsidP="00CF7BED">
      <w:pPr>
        <w:pStyle w:val="Textebrut"/>
        <w:spacing w:line="276" w:lineRule="auto"/>
        <w:jc w:val="both"/>
        <w:rPr>
          <w:sz w:val="24"/>
        </w:rPr>
      </w:pPr>
      <w:r w:rsidRPr="00CF7BED">
        <w:rPr>
          <w:sz w:val="24"/>
        </w:rPr>
        <w:t>Le premier groupe voit dans la préférence maternelle supposée d'Ève l'installation d'une inégalité dès l'origine, et dans le refus de l'offrande de Caïn — qui donne le reste quand Abel offre les prémices — le signe que Dieu juge la personne plus que le don. Le deuxième groupe conteste ce lien entre Ève et la jalousie, qu'il analyse plutôt comme la conviction que l'autre est mieux que soi ; le remède passe par l'humilité et le discernement, Dieu agissant en éducateur. Le troisième défend une lecture audacieuse : Dieu est injuste, et c'est le propos du mythe ; mais Caïn est condamné non pour son offrande refusée, plutôt pour le meurtre de son frère — la jalousie, même face à une injustice réelle, ne doit pas empêcher d'aimer. Le quatrième apporte la piste décisive : c'est le regard de Caïn, et non un rejet divin, qui croit être délaissé ; c'est lui qui se condamne lui-même, Dieu ne pouvant être injuste dans son amour.</w:t>
      </w:r>
    </w:p>
    <w:p w14:paraId="2911426D" w14:textId="77777777" w:rsidR="00CF7BED" w:rsidRPr="00CF7BED" w:rsidRDefault="00CF7BED" w:rsidP="00CF7BED">
      <w:pPr>
        <w:pStyle w:val="Textebrut"/>
        <w:spacing w:line="276" w:lineRule="auto"/>
        <w:jc w:val="both"/>
        <w:rPr>
          <w:sz w:val="24"/>
        </w:rPr>
      </w:pPr>
      <w:r w:rsidRPr="00CF7BED">
        <w:rPr>
          <w:sz w:val="24"/>
        </w:rPr>
        <w:t>La plénière retient la pointe du texte — je suis le gardien de mon frère, affirmé avec Levinas comme une exigence sans exception — étendue à toute la création, dont le « cri du sol » est le symbole. Garder, c'est cultiver et prendre soin, à l'image de l'Éden. La séance s'achève dans l'espérance : être « à l'Orient d'Éden », c'est regarder vers le soleil levant, et les prochaines rencontres sont annoncées, dont celle du 6 octobre avec Gérard Haddad, auteur d'un livre sur le mythe de Caïn et Abel.</w:t>
      </w:r>
    </w:p>
    <w:p w14:paraId="0C4C238E" w14:textId="77777777" w:rsidR="00E67D54" w:rsidRPr="00687612" w:rsidRDefault="00E67D54" w:rsidP="00687612">
      <w:pPr>
        <w:pStyle w:val="Textebrut"/>
        <w:spacing w:after="100" w:line="276" w:lineRule="auto"/>
        <w:jc w:val="both"/>
        <w:rPr>
          <w:sz w:val="24"/>
          <w:szCs w:val="22"/>
        </w:rPr>
      </w:pPr>
    </w:p>
    <w:sectPr w:rsidR="00E67D54" w:rsidRPr="00687612" w:rsidSect="00687612">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DACF"/>
      </v:shape>
    </w:pict>
  </w:numPicBullet>
  <w:abstractNum w:abstractNumId="0" w15:restartNumberingAfterBreak="0">
    <w:nsid w:val="4C4F3450"/>
    <w:multiLevelType w:val="hybridMultilevel"/>
    <w:tmpl w:val="893AFED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98848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BED"/>
    <w:rsid w:val="00006183"/>
    <w:rsid w:val="00015BA7"/>
    <w:rsid w:val="00081F70"/>
    <w:rsid w:val="00085E88"/>
    <w:rsid w:val="000C222E"/>
    <w:rsid w:val="000E1298"/>
    <w:rsid w:val="00161D1D"/>
    <w:rsid w:val="001972B9"/>
    <w:rsid w:val="001C5D59"/>
    <w:rsid w:val="001D2BCF"/>
    <w:rsid w:val="001E11F9"/>
    <w:rsid w:val="001F7266"/>
    <w:rsid w:val="002B0B94"/>
    <w:rsid w:val="002B27E3"/>
    <w:rsid w:val="002C01B7"/>
    <w:rsid w:val="002C3999"/>
    <w:rsid w:val="002C57A2"/>
    <w:rsid w:val="0030647B"/>
    <w:rsid w:val="00322106"/>
    <w:rsid w:val="003263A8"/>
    <w:rsid w:val="00344AC5"/>
    <w:rsid w:val="00374C6F"/>
    <w:rsid w:val="00383178"/>
    <w:rsid w:val="003B0688"/>
    <w:rsid w:val="003C061E"/>
    <w:rsid w:val="003C7D91"/>
    <w:rsid w:val="00403E98"/>
    <w:rsid w:val="00414F33"/>
    <w:rsid w:val="004428C7"/>
    <w:rsid w:val="00505734"/>
    <w:rsid w:val="0052492C"/>
    <w:rsid w:val="005311BF"/>
    <w:rsid w:val="00596B7A"/>
    <w:rsid w:val="005C14F2"/>
    <w:rsid w:val="005D58DB"/>
    <w:rsid w:val="006368BC"/>
    <w:rsid w:val="0066630B"/>
    <w:rsid w:val="00687612"/>
    <w:rsid w:val="006F71E8"/>
    <w:rsid w:val="00715FD8"/>
    <w:rsid w:val="007322B0"/>
    <w:rsid w:val="007362DF"/>
    <w:rsid w:val="00743762"/>
    <w:rsid w:val="00765C1C"/>
    <w:rsid w:val="00770B67"/>
    <w:rsid w:val="007735C6"/>
    <w:rsid w:val="007A609A"/>
    <w:rsid w:val="007E7591"/>
    <w:rsid w:val="00832021"/>
    <w:rsid w:val="00834023"/>
    <w:rsid w:val="008A673B"/>
    <w:rsid w:val="008C5937"/>
    <w:rsid w:val="009312C8"/>
    <w:rsid w:val="00973347"/>
    <w:rsid w:val="009B40E3"/>
    <w:rsid w:val="009F4FEB"/>
    <w:rsid w:val="00A146C6"/>
    <w:rsid w:val="00A300B5"/>
    <w:rsid w:val="00A354D9"/>
    <w:rsid w:val="00A4185C"/>
    <w:rsid w:val="00AA3550"/>
    <w:rsid w:val="00AC43F7"/>
    <w:rsid w:val="00B029E7"/>
    <w:rsid w:val="00B62FF5"/>
    <w:rsid w:val="00BC01B5"/>
    <w:rsid w:val="00BC3916"/>
    <w:rsid w:val="00C1153F"/>
    <w:rsid w:val="00C34951"/>
    <w:rsid w:val="00C76C50"/>
    <w:rsid w:val="00CB6EDB"/>
    <w:rsid w:val="00CD637C"/>
    <w:rsid w:val="00CF0343"/>
    <w:rsid w:val="00CF7BED"/>
    <w:rsid w:val="00D01D87"/>
    <w:rsid w:val="00D37BA3"/>
    <w:rsid w:val="00D66A33"/>
    <w:rsid w:val="00D97B40"/>
    <w:rsid w:val="00DC0C17"/>
    <w:rsid w:val="00E67D54"/>
    <w:rsid w:val="00E71918"/>
    <w:rsid w:val="00E75D5C"/>
    <w:rsid w:val="00EE18E5"/>
    <w:rsid w:val="00EF1A47"/>
    <w:rsid w:val="00EF6C67"/>
    <w:rsid w:val="00F31D90"/>
    <w:rsid w:val="00F846E8"/>
    <w:rsid w:val="00FA7D22"/>
    <w:rsid w:val="00FE0A79"/>
    <w:rsid w:val="00FE2FEC"/>
    <w:rsid w:val="00FE43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37D85"/>
  <w15:chartTrackingRefBased/>
  <w15:docId w15:val="{8D1EB297-6CB0-4375-94FE-90AACE7C5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B0688"/>
    <w:pPr>
      <w:ind w:left="720"/>
      <w:contextualSpacing/>
    </w:pPr>
  </w:style>
  <w:style w:type="character" w:styleId="Lienhypertexte">
    <w:name w:val="Hyperlink"/>
    <w:basedOn w:val="Policepardfaut"/>
    <w:uiPriority w:val="99"/>
    <w:unhideWhenUsed/>
    <w:rsid w:val="003B0688"/>
    <w:rPr>
      <w:color w:val="0000FF"/>
      <w:u w:val="single"/>
    </w:rPr>
  </w:style>
  <w:style w:type="paragraph" w:styleId="Textebrut">
    <w:name w:val="Plain Text"/>
    <w:basedOn w:val="Normal"/>
    <w:link w:val="TextebrutCar"/>
    <w:uiPriority w:val="99"/>
    <w:semiHidden/>
    <w:unhideWhenUsed/>
    <w:rsid w:val="003B0688"/>
    <w:pPr>
      <w:spacing w:after="0" w:line="240" w:lineRule="auto"/>
    </w:pPr>
    <w:rPr>
      <w:rFonts w:ascii="Calibri" w:eastAsia="Times New Roman" w:hAnsi="Calibri"/>
      <w:kern w:val="2"/>
      <w:szCs w:val="21"/>
      <w14:ligatures w14:val="standardContextual"/>
    </w:rPr>
  </w:style>
  <w:style w:type="character" w:customStyle="1" w:styleId="TextebrutCar">
    <w:name w:val="Texte brut Car"/>
    <w:basedOn w:val="Policepardfaut"/>
    <w:link w:val="Textebrut"/>
    <w:uiPriority w:val="99"/>
    <w:semiHidden/>
    <w:rsid w:val="003B0688"/>
    <w:rPr>
      <w:rFonts w:ascii="Calibri" w:eastAsia="Times New Roman" w:hAnsi="Calibri"/>
      <w:kern w:val="2"/>
      <w:szCs w:val="21"/>
      <w14:ligatures w14:val="standardContextual"/>
    </w:rPr>
  </w:style>
  <w:style w:type="character" w:styleId="Mentionnonrsolue">
    <w:name w:val="Unresolved Mention"/>
    <w:basedOn w:val="Policepardfaut"/>
    <w:uiPriority w:val="99"/>
    <w:semiHidden/>
    <w:unhideWhenUsed/>
    <w:rsid w:val="00FE0A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org\Documents\Mod&#232;les%20Office%20personnalis&#233;s\Mod&#232;le_Word_4.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Modèle_Word_4.dotx</Template>
  <TotalTime>14</TotalTime>
  <Pages>1</Pages>
  <Words>257</Words>
  <Characters>1414</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Heichelbech</dc:creator>
  <cp:keywords/>
  <dc:description/>
  <cp:lastModifiedBy>Georges Heichelbech</cp:lastModifiedBy>
  <cp:revision>2</cp:revision>
  <dcterms:created xsi:type="dcterms:W3CDTF">2026-09-22T20:49:00Z</dcterms:created>
  <dcterms:modified xsi:type="dcterms:W3CDTF">2026-10-05T16:27:00Z</dcterms:modified>
</cp:coreProperties>
</file>