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7EBB" w14:textId="77777777" w:rsidR="00B76705" w:rsidRPr="00C830FD" w:rsidRDefault="00C830FD">
      <w:pPr>
        <w:spacing w:after="472" w:line="259" w:lineRule="auto"/>
        <w:ind w:left="0" w:firstLine="0"/>
        <w:rPr>
          <w:rFonts w:asciiTheme="minorHAnsi" w:hAnsiTheme="minorHAnsi" w:cstheme="minorHAnsi"/>
        </w:rPr>
      </w:pPr>
      <w:r w:rsidRPr="00C830FD">
        <w:rPr>
          <w:rFonts w:asciiTheme="minorHAnsi" w:hAnsiTheme="minorHAnsi" w:cstheme="minorHAnsi"/>
          <w:sz w:val="22"/>
        </w:rPr>
        <w:t xml:space="preserve"> </w:t>
      </w:r>
    </w:p>
    <w:p w14:paraId="63A09C1B" w14:textId="77777777" w:rsidR="00B76705" w:rsidRPr="00C830FD" w:rsidRDefault="00C830FD">
      <w:pPr>
        <w:spacing w:after="0" w:line="259" w:lineRule="auto"/>
        <w:ind w:left="-3424" w:right="392"/>
        <w:jc w:val="right"/>
        <w:rPr>
          <w:rFonts w:asciiTheme="minorHAnsi" w:hAnsiTheme="minorHAnsi" w:cstheme="minorHAnsi"/>
        </w:rPr>
      </w:pPr>
      <w:r w:rsidRPr="00C830FD">
        <w:rPr>
          <w:rFonts w:asciiTheme="minorHAnsi" w:hAnsiTheme="minorHAnsi" w:cstheme="minorHAnsi"/>
          <w:noProof/>
        </w:rPr>
        <w:drawing>
          <wp:anchor distT="0" distB="0" distL="114300" distR="114300" simplePos="0" relativeHeight="251658240" behindDoc="0" locked="0" layoutInCell="1" allowOverlap="0" wp14:anchorId="2E345CCF" wp14:editId="29D92F04">
            <wp:simplePos x="0" y="0"/>
            <wp:positionH relativeFrom="column">
              <wp:posOffset>0</wp:posOffset>
            </wp:positionH>
            <wp:positionV relativeFrom="paragraph">
              <wp:posOffset>-34773</wp:posOffset>
            </wp:positionV>
            <wp:extent cx="1400556" cy="103632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1400556" cy="1036320"/>
                    </a:xfrm>
                    <a:prstGeom prst="rect">
                      <a:avLst/>
                    </a:prstGeom>
                  </pic:spPr>
                </pic:pic>
              </a:graphicData>
            </a:graphic>
          </wp:anchor>
        </w:drawing>
      </w:r>
      <w:r w:rsidRPr="00C830FD">
        <w:rPr>
          <w:rFonts w:asciiTheme="minorHAnsi" w:hAnsiTheme="minorHAnsi" w:cstheme="minorHAnsi"/>
          <w:color w:val="0070C0"/>
          <w:sz w:val="28"/>
        </w:rPr>
        <w:t xml:space="preserve">Conférence Catholique des Baptisé-e-s </w:t>
      </w:r>
    </w:p>
    <w:p w14:paraId="23919F49" w14:textId="77777777" w:rsidR="00B76705" w:rsidRPr="00C830FD" w:rsidRDefault="00C830FD">
      <w:pPr>
        <w:spacing w:after="150" w:line="259" w:lineRule="auto"/>
        <w:ind w:left="-3424" w:right="392"/>
        <w:jc w:val="right"/>
        <w:rPr>
          <w:rFonts w:asciiTheme="minorHAnsi" w:hAnsiTheme="minorHAnsi" w:cstheme="minorHAnsi"/>
        </w:rPr>
      </w:pPr>
      <w:r w:rsidRPr="00C830FD">
        <w:rPr>
          <w:rFonts w:asciiTheme="minorHAnsi" w:hAnsiTheme="minorHAnsi" w:cstheme="minorHAnsi"/>
          <w:color w:val="0070C0"/>
          <w:sz w:val="28"/>
        </w:rPr>
        <w:t xml:space="preserve">Francophones  </w:t>
      </w:r>
    </w:p>
    <w:p w14:paraId="24988771" w14:textId="77777777" w:rsidR="00B76705" w:rsidRPr="00C830FD" w:rsidRDefault="00C830FD">
      <w:pPr>
        <w:spacing w:after="119" w:line="259" w:lineRule="auto"/>
        <w:ind w:left="0" w:right="329" w:firstLine="0"/>
        <w:jc w:val="right"/>
        <w:rPr>
          <w:rFonts w:asciiTheme="minorHAnsi" w:hAnsiTheme="minorHAnsi" w:cstheme="minorHAnsi"/>
        </w:rPr>
      </w:pPr>
      <w:r w:rsidRPr="00C830FD">
        <w:rPr>
          <w:rFonts w:asciiTheme="minorHAnsi" w:hAnsiTheme="minorHAnsi" w:cstheme="minorHAnsi"/>
          <w:color w:val="0070C0"/>
          <w:sz w:val="28"/>
        </w:rPr>
        <w:t xml:space="preserve"> </w:t>
      </w:r>
    </w:p>
    <w:p w14:paraId="0A90BE50" w14:textId="77777777" w:rsidR="00B76705" w:rsidRPr="00C830FD" w:rsidRDefault="00C830FD">
      <w:pPr>
        <w:spacing w:after="0" w:line="259" w:lineRule="auto"/>
        <w:ind w:left="0" w:right="406" w:firstLine="0"/>
        <w:jc w:val="right"/>
        <w:rPr>
          <w:rFonts w:asciiTheme="minorHAnsi" w:hAnsiTheme="minorHAnsi" w:cstheme="minorHAnsi"/>
        </w:rPr>
      </w:pPr>
      <w:r w:rsidRPr="00C830FD">
        <w:rPr>
          <w:rFonts w:asciiTheme="minorHAnsi" w:hAnsiTheme="minorHAnsi" w:cstheme="minorHAnsi"/>
          <w:color w:val="FF3300"/>
        </w:rPr>
        <w:t xml:space="preserve">Communique de presse- 13 décembre 2021 </w:t>
      </w:r>
    </w:p>
    <w:p w14:paraId="6DE1C8BE" w14:textId="77777777" w:rsidR="00B76705" w:rsidRPr="00C830FD" w:rsidRDefault="00C830FD">
      <w:pPr>
        <w:spacing w:after="312" w:line="259" w:lineRule="auto"/>
        <w:ind w:left="0" w:right="352" w:firstLine="0"/>
        <w:jc w:val="right"/>
        <w:rPr>
          <w:rFonts w:asciiTheme="minorHAnsi" w:hAnsiTheme="minorHAnsi" w:cstheme="minorHAnsi"/>
        </w:rPr>
      </w:pPr>
      <w:r w:rsidRPr="00C830FD">
        <w:rPr>
          <w:rFonts w:asciiTheme="minorHAnsi" w:hAnsiTheme="minorHAnsi" w:cstheme="minorHAnsi"/>
          <w:color w:val="FF3300"/>
        </w:rPr>
        <w:t xml:space="preserve"> </w:t>
      </w:r>
    </w:p>
    <w:p w14:paraId="09DF1E62" w14:textId="77777777" w:rsidR="00B76705" w:rsidRPr="00C830FD" w:rsidRDefault="00C830FD">
      <w:pPr>
        <w:spacing w:after="234" w:line="252" w:lineRule="auto"/>
        <w:ind w:left="0" w:firstLine="0"/>
        <w:rPr>
          <w:rFonts w:asciiTheme="minorHAnsi" w:hAnsiTheme="minorHAnsi" w:cstheme="minorHAnsi"/>
        </w:rPr>
      </w:pPr>
      <w:r w:rsidRPr="00C830FD">
        <w:rPr>
          <w:rFonts w:asciiTheme="minorHAnsi" w:hAnsiTheme="minorHAnsi" w:cstheme="minorHAnsi"/>
          <w:sz w:val="28"/>
        </w:rPr>
        <w:t xml:space="preserve">La CCBF amplifie la première étape de la démarche synodale de l’Église en facilitant concrètement la participation de tous, en lien avec les baptisés du monde, et approfondit le rapport entre sacralité et pouvoir. </w:t>
      </w:r>
      <w:r w:rsidRPr="00C830FD">
        <w:rPr>
          <w:rFonts w:asciiTheme="minorHAnsi" w:hAnsiTheme="minorHAnsi" w:cstheme="minorHAnsi"/>
          <w:sz w:val="28"/>
        </w:rPr>
        <w:t xml:space="preserve"> </w:t>
      </w:r>
    </w:p>
    <w:p w14:paraId="4F9D44BB" w14:textId="77777777" w:rsidR="00B76705" w:rsidRPr="00C830FD" w:rsidRDefault="00C830FD">
      <w:pPr>
        <w:ind w:left="0" w:firstLine="0"/>
        <w:rPr>
          <w:rFonts w:asciiTheme="minorHAnsi" w:hAnsiTheme="minorHAnsi" w:cstheme="minorHAnsi"/>
        </w:rPr>
      </w:pPr>
      <w:r w:rsidRPr="00C830FD">
        <w:rPr>
          <w:rFonts w:asciiTheme="minorHAnsi" w:hAnsiTheme="minorHAnsi" w:cstheme="minorHAnsi"/>
        </w:rPr>
        <w:t>Lors de son 4</w:t>
      </w:r>
      <w:r w:rsidRPr="00C830FD">
        <w:rPr>
          <w:rFonts w:asciiTheme="minorHAnsi" w:hAnsiTheme="minorHAnsi" w:cstheme="minorHAnsi"/>
          <w:vertAlign w:val="superscript"/>
        </w:rPr>
        <w:t>e</w:t>
      </w:r>
      <w:r w:rsidRPr="00C830FD">
        <w:rPr>
          <w:rFonts w:asciiTheme="minorHAnsi" w:hAnsiTheme="minorHAnsi" w:cstheme="minorHAnsi"/>
        </w:rPr>
        <w:t xml:space="preserve"> Rendez-vous du 11 décembr</w:t>
      </w:r>
      <w:r w:rsidRPr="00C830FD">
        <w:rPr>
          <w:rFonts w:asciiTheme="minorHAnsi" w:hAnsiTheme="minorHAnsi" w:cstheme="minorHAnsi"/>
        </w:rPr>
        <w:t>e 2021 sur le thème « Pas de synode sans tous les baptisés du monde : vers une nouvelle gouvernance de l’Eglise », la CCBF amplifie la contribution qu’elle a initiée dans son réseau à la démarche synodale en travaillant concrètement à dénouer la parole des</w:t>
      </w:r>
      <w:r w:rsidRPr="00C830FD">
        <w:rPr>
          <w:rFonts w:asciiTheme="minorHAnsi" w:hAnsiTheme="minorHAnsi" w:cstheme="minorHAnsi"/>
        </w:rPr>
        <w:t xml:space="preserve"> baptisés de France avec tous les baptisés du monde. La situation de nombreuses Églises demande que ce synode soit particulièrement attentif aux préconisations des commissions d’enquêtes nationales dont la CIASE en France. L'Église est à la peine et doit i</w:t>
      </w:r>
      <w:r w:rsidRPr="00C830FD">
        <w:rPr>
          <w:rFonts w:asciiTheme="minorHAnsi" w:hAnsiTheme="minorHAnsi" w:cstheme="minorHAnsi"/>
        </w:rPr>
        <w:t xml:space="preserve">mpérativement sortir de la souveraineté sur les consciences et sur les corps.   </w:t>
      </w:r>
    </w:p>
    <w:p w14:paraId="5F629D70" w14:textId="77777777" w:rsidR="00B76705" w:rsidRPr="00C830FD" w:rsidRDefault="00C830FD">
      <w:pPr>
        <w:ind w:left="-5"/>
        <w:rPr>
          <w:rFonts w:asciiTheme="minorHAnsi" w:hAnsiTheme="minorHAnsi" w:cstheme="minorHAnsi"/>
        </w:rPr>
      </w:pPr>
      <w:r w:rsidRPr="00C830FD">
        <w:rPr>
          <w:rFonts w:asciiTheme="minorHAnsi" w:hAnsiTheme="minorHAnsi" w:cstheme="minorHAnsi"/>
        </w:rPr>
        <w:t>Dans sa lettre ouverte aux évêques de France diffusée fin octobre 2021 avant l’ouverture de l’assemblée des évêques à Lourdes, la CCBF avait souligné le lien étroit et indisso</w:t>
      </w:r>
      <w:r w:rsidRPr="00C830FD">
        <w:rPr>
          <w:rFonts w:asciiTheme="minorHAnsi" w:hAnsiTheme="minorHAnsi" w:cstheme="minorHAnsi"/>
        </w:rPr>
        <w:t xml:space="preserve">ciable entre le rapport de la Commission indépendante sur les abus sexuels dans l’Église (CIASE – Commission Sauvé), les conditions de la préparation du synode sur la </w:t>
      </w:r>
      <w:proofErr w:type="spellStart"/>
      <w:r w:rsidRPr="00C830FD">
        <w:rPr>
          <w:rFonts w:asciiTheme="minorHAnsi" w:hAnsiTheme="minorHAnsi" w:cstheme="minorHAnsi"/>
        </w:rPr>
        <w:t>synodalité</w:t>
      </w:r>
      <w:proofErr w:type="spellEnd"/>
      <w:r w:rsidRPr="00C830FD">
        <w:rPr>
          <w:rFonts w:asciiTheme="minorHAnsi" w:hAnsiTheme="minorHAnsi" w:cstheme="minorHAnsi"/>
        </w:rPr>
        <w:t xml:space="preserve"> en France et le travail des évêques de l’Église universelle à Rome. De plus, e</w:t>
      </w:r>
      <w:r w:rsidRPr="00C830FD">
        <w:rPr>
          <w:rFonts w:asciiTheme="minorHAnsi" w:hAnsiTheme="minorHAnsi" w:cstheme="minorHAnsi"/>
        </w:rPr>
        <w:t xml:space="preserve">lle énonçait une préconisation pragmatique et nécessaire pour esquisser un retour à la confiance : passer d’une culture cléricale de pouvoir exclusif (culture de l’entre soi et de l’auto-référencement) à une culture étendue de la </w:t>
      </w:r>
      <w:proofErr w:type="spellStart"/>
      <w:r w:rsidRPr="00C830FD">
        <w:rPr>
          <w:rFonts w:asciiTheme="minorHAnsi" w:hAnsiTheme="minorHAnsi" w:cstheme="minorHAnsi"/>
        </w:rPr>
        <w:t>synodalité</w:t>
      </w:r>
      <w:proofErr w:type="spellEnd"/>
      <w:r w:rsidRPr="00C830FD">
        <w:rPr>
          <w:rFonts w:asciiTheme="minorHAnsi" w:hAnsiTheme="minorHAnsi" w:cstheme="minorHAnsi"/>
        </w:rPr>
        <w:t xml:space="preserve"> « en disant non</w:t>
      </w:r>
      <w:r w:rsidRPr="00C830FD">
        <w:rPr>
          <w:rFonts w:asciiTheme="minorHAnsi" w:hAnsiTheme="minorHAnsi" w:cstheme="minorHAnsi"/>
        </w:rPr>
        <w:t>, de façon catégorique, à toute forme de cléricalisme » (Lettre du pape François au peuple de Dieu – 20 août 2018). Cela revient à affirmer que tous les baptisés sont légitimes pour faire émerger les sujets qui les préoccupent dans l’Église, en participant</w:t>
      </w:r>
      <w:r w:rsidRPr="00C830FD">
        <w:rPr>
          <w:rFonts w:asciiTheme="minorHAnsi" w:hAnsiTheme="minorHAnsi" w:cstheme="minorHAnsi"/>
        </w:rPr>
        <w:t xml:space="preserve"> pleinement à la démarche synodale. Les exclure de la gouvernance, ce n’est pas honorer le baptême qu’ils ont reçu. </w:t>
      </w:r>
    </w:p>
    <w:p w14:paraId="653EB3EB" w14:textId="77777777" w:rsidR="00B76705" w:rsidRPr="00C830FD" w:rsidRDefault="00C830FD">
      <w:pPr>
        <w:ind w:left="-5"/>
        <w:rPr>
          <w:rFonts w:asciiTheme="minorHAnsi" w:hAnsiTheme="minorHAnsi" w:cstheme="minorHAnsi"/>
        </w:rPr>
      </w:pPr>
      <w:r w:rsidRPr="00C830FD">
        <w:rPr>
          <w:rFonts w:asciiTheme="minorHAnsi" w:hAnsiTheme="minorHAnsi" w:cstheme="minorHAnsi"/>
        </w:rPr>
        <w:t>En pratique, la CCBF, qui promeut la participation de tous les baptisés en Église, a très vite élaboré et diffusé à tous ses adhérents et s</w:t>
      </w:r>
      <w:r w:rsidRPr="00C830FD">
        <w:rPr>
          <w:rFonts w:asciiTheme="minorHAnsi" w:hAnsiTheme="minorHAnsi" w:cstheme="minorHAnsi"/>
        </w:rPr>
        <w:t xml:space="preserve">ympathisants un questionnaire, dérivé de celui proposé par le Vatican au mois de septembre 2021, et accessible à tous sur le site web </w:t>
      </w:r>
      <w:r w:rsidRPr="00C830FD">
        <w:rPr>
          <w:rFonts w:asciiTheme="minorHAnsi" w:hAnsiTheme="minorHAnsi" w:cstheme="minorHAnsi"/>
          <w:color w:val="0563C1"/>
          <w:sz w:val="22"/>
          <w:u w:val="single" w:color="0563C1"/>
        </w:rPr>
        <w:t>https://baptises.fr/content/marcher-ensemble</w:t>
      </w:r>
      <w:r w:rsidRPr="00C830FD">
        <w:rPr>
          <w:rFonts w:asciiTheme="minorHAnsi" w:hAnsiTheme="minorHAnsi" w:cstheme="minorHAnsi"/>
        </w:rPr>
        <w:t>. La CCBF s’engage à rendre public et à diffuser au sein des différentes struc</w:t>
      </w:r>
      <w:r w:rsidRPr="00C830FD">
        <w:rPr>
          <w:rFonts w:asciiTheme="minorHAnsi" w:hAnsiTheme="minorHAnsi" w:cstheme="minorHAnsi"/>
        </w:rPr>
        <w:t>tures ecclésiales les fruits de cette démarche ouverte : aucune parole de baptisé ne sera perdue.</w:t>
      </w:r>
      <w:r w:rsidRPr="00C830FD">
        <w:rPr>
          <w:rFonts w:asciiTheme="minorHAnsi" w:hAnsiTheme="minorHAnsi" w:cstheme="minorHAnsi"/>
          <w:sz w:val="22"/>
        </w:rPr>
        <w:t xml:space="preserve"> </w:t>
      </w:r>
    </w:p>
    <w:p w14:paraId="31891D3B" w14:textId="77777777" w:rsidR="00B76705" w:rsidRPr="00C830FD" w:rsidRDefault="00C830FD">
      <w:pPr>
        <w:spacing w:after="1259"/>
        <w:ind w:left="-5"/>
        <w:rPr>
          <w:rFonts w:asciiTheme="minorHAnsi" w:hAnsiTheme="minorHAnsi" w:cstheme="minorHAnsi"/>
        </w:rPr>
      </w:pPr>
      <w:r w:rsidRPr="00C830FD">
        <w:rPr>
          <w:rFonts w:asciiTheme="minorHAnsi" w:hAnsiTheme="minorHAnsi" w:cstheme="minorHAnsi"/>
        </w:rPr>
        <w:t>Lors du RDV n°4, nous sommes allés en Angleterre, en Irlande et en Australie pour entendre comment les baptisés y sont à l’œuvre dans des situations d’Église</w:t>
      </w:r>
      <w:r w:rsidRPr="00C830FD">
        <w:rPr>
          <w:rFonts w:asciiTheme="minorHAnsi" w:hAnsiTheme="minorHAnsi" w:cstheme="minorHAnsi"/>
        </w:rPr>
        <w:t xml:space="preserve"> contrastées. Ceci dans la continuité de sessions antérieures qui ont mis en exergue l’Église d’Allemagne et de Belgique. </w:t>
      </w:r>
    </w:p>
    <w:p w14:paraId="7433389F" w14:textId="77777777" w:rsidR="00B76705" w:rsidRPr="00C830FD" w:rsidRDefault="00C830FD">
      <w:pPr>
        <w:spacing w:after="0" w:line="259" w:lineRule="auto"/>
        <w:ind w:left="0" w:firstLine="0"/>
        <w:rPr>
          <w:rFonts w:asciiTheme="minorHAnsi" w:hAnsiTheme="minorHAnsi" w:cstheme="minorHAnsi"/>
        </w:rPr>
      </w:pPr>
      <w:r w:rsidRPr="00C830FD">
        <w:rPr>
          <w:rFonts w:asciiTheme="minorHAnsi" w:hAnsiTheme="minorHAnsi" w:cstheme="minorHAnsi"/>
          <w:sz w:val="22"/>
        </w:rPr>
        <w:lastRenderedPageBreak/>
        <w:t xml:space="preserve"> </w:t>
      </w:r>
    </w:p>
    <w:p w14:paraId="6C1023F2" w14:textId="77777777" w:rsidR="00B76705" w:rsidRPr="00C830FD" w:rsidRDefault="00C830FD">
      <w:pPr>
        <w:spacing w:after="439" w:line="259" w:lineRule="auto"/>
        <w:ind w:left="0" w:firstLine="0"/>
        <w:rPr>
          <w:rFonts w:asciiTheme="minorHAnsi" w:hAnsiTheme="minorHAnsi" w:cstheme="minorHAnsi"/>
        </w:rPr>
      </w:pPr>
      <w:r w:rsidRPr="00C830FD">
        <w:rPr>
          <w:rFonts w:asciiTheme="minorHAnsi" w:hAnsiTheme="minorHAnsi" w:cstheme="minorHAnsi"/>
          <w:sz w:val="22"/>
        </w:rPr>
        <w:t xml:space="preserve"> </w:t>
      </w:r>
    </w:p>
    <w:p w14:paraId="423FE23E" w14:textId="77777777" w:rsidR="00B76705" w:rsidRPr="00C830FD" w:rsidRDefault="00C830FD">
      <w:pPr>
        <w:ind w:left="-5"/>
        <w:rPr>
          <w:rFonts w:asciiTheme="minorHAnsi" w:hAnsiTheme="minorHAnsi" w:cstheme="minorHAnsi"/>
        </w:rPr>
      </w:pPr>
      <w:r w:rsidRPr="00C830FD">
        <w:rPr>
          <w:rFonts w:asciiTheme="minorHAnsi" w:hAnsiTheme="minorHAnsi" w:cstheme="minorHAnsi"/>
        </w:rPr>
        <w:t xml:space="preserve">Par ailleurs, nous avons approfondi ensemble l’analyse du désordre systémique de l’Église catholique. Cela nous conduit à prendre position sur deux questions brûlantes : </w:t>
      </w:r>
    </w:p>
    <w:p w14:paraId="27D72A95" w14:textId="77777777" w:rsidR="00B76705" w:rsidRPr="00C830FD" w:rsidRDefault="00C830FD">
      <w:pPr>
        <w:numPr>
          <w:ilvl w:val="0"/>
          <w:numId w:val="1"/>
        </w:numPr>
        <w:spacing w:after="0"/>
        <w:ind w:right="82" w:hanging="360"/>
        <w:rPr>
          <w:rFonts w:asciiTheme="minorHAnsi" w:hAnsiTheme="minorHAnsi" w:cstheme="minorHAnsi"/>
        </w:rPr>
      </w:pPr>
      <w:r w:rsidRPr="00C830FD">
        <w:rPr>
          <w:rFonts w:asciiTheme="minorHAnsi" w:hAnsiTheme="minorHAnsi" w:cstheme="minorHAnsi"/>
        </w:rPr>
        <w:t>Comment dénouer le rapport entre sacralité et pouvoir, comment en finir avec la « fig</w:t>
      </w:r>
      <w:r w:rsidRPr="00C830FD">
        <w:rPr>
          <w:rFonts w:asciiTheme="minorHAnsi" w:hAnsiTheme="minorHAnsi" w:cstheme="minorHAnsi"/>
        </w:rPr>
        <w:t xml:space="preserve">ure sacrée » du prêtre, ce qui doit permettre de remettre les baptisés à la place qui leur revient, de libérer le meilleur des ressources du christianisme et de sortir d’un système qui génère des abus de toutes sortes ; </w:t>
      </w:r>
    </w:p>
    <w:p w14:paraId="0489699A" w14:textId="77777777" w:rsidR="00B76705" w:rsidRPr="00C830FD" w:rsidRDefault="00C830FD">
      <w:pPr>
        <w:numPr>
          <w:ilvl w:val="0"/>
          <w:numId w:val="1"/>
        </w:numPr>
        <w:ind w:right="82" w:hanging="360"/>
        <w:rPr>
          <w:rFonts w:asciiTheme="minorHAnsi" w:hAnsiTheme="minorHAnsi" w:cstheme="minorHAnsi"/>
        </w:rPr>
      </w:pPr>
      <w:r w:rsidRPr="00C830FD">
        <w:rPr>
          <w:rFonts w:asciiTheme="minorHAnsi" w:hAnsiTheme="minorHAnsi" w:cstheme="minorHAnsi"/>
        </w:rPr>
        <w:t>Le rapport de la CIASE va-t-il asse</w:t>
      </w:r>
      <w:r w:rsidRPr="00C830FD">
        <w:rPr>
          <w:rFonts w:asciiTheme="minorHAnsi" w:hAnsiTheme="minorHAnsi" w:cstheme="minorHAnsi"/>
        </w:rPr>
        <w:t xml:space="preserve">z loin ? Question d’autant plus pertinente que, pour en rester au statu quo, une contre-offensive s’organise contre le rapport de la CIASE et les avancées de la Conférence des évêques de France.  </w:t>
      </w:r>
    </w:p>
    <w:p w14:paraId="26A4F9C3" w14:textId="77777777" w:rsidR="00B76705" w:rsidRPr="00C830FD" w:rsidRDefault="00C830FD">
      <w:pPr>
        <w:ind w:left="-5"/>
        <w:rPr>
          <w:rFonts w:asciiTheme="minorHAnsi" w:hAnsiTheme="minorHAnsi" w:cstheme="minorHAnsi"/>
        </w:rPr>
      </w:pPr>
      <w:r w:rsidRPr="00C830FD">
        <w:rPr>
          <w:rFonts w:asciiTheme="minorHAnsi" w:hAnsiTheme="minorHAnsi" w:cstheme="minorHAnsi"/>
        </w:rPr>
        <w:t xml:space="preserve">Avec tous ceux qui rejoignent la Conférence </w:t>
      </w:r>
      <w:proofErr w:type="gramStart"/>
      <w:r w:rsidRPr="00C830FD">
        <w:rPr>
          <w:rFonts w:asciiTheme="minorHAnsi" w:hAnsiTheme="minorHAnsi" w:cstheme="minorHAnsi"/>
        </w:rPr>
        <w:t xml:space="preserve">des </w:t>
      </w:r>
      <w:proofErr w:type="spellStart"/>
      <w:r w:rsidRPr="00C830FD">
        <w:rPr>
          <w:rFonts w:asciiTheme="minorHAnsi" w:hAnsiTheme="minorHAnsi" w:cstheme="minorHAnsi"/>
        </w:rPr>
        <w:t>baptisé</w:t>
      </w:r>
      <w:proofErr w:type="gramEnd"/>
      <w:r w:rsidRPr="00C830FD">
        <w:rPr>
          <w:rFonts w:asciiTheme="minorHAnsi" w:hAnsiTheme="minorHAnsi" w:cstheme="minorHAnsi"/>
        </w:rPr>
        <w:t>.e.s</w:t>
      </w:r>
      <w:proofErr w:type="spellEnd"/>
      <w:r w:rsidRPr="00C830FD">
        <w:rPr>
          <w:rFonts w:asciiTheme="minorHAnsi" w:hAnsiTheme="minorHAnsi" w:cstheme="minorHAnsi"/>
        </w:rPr>
        <w:t>, nous œuvrons pour que des transformations de l’institution et des communautés renaissantes voient le jour, car ce qui nous habite est un désir puissant : que le christianisme puisse encore être entendu et reçu maintenant et dans la suite des générations.</w:t>
      </w:r>
      <w:r w:rsidRPr="00C830FD">
        <w:rPr>
          <w:rFonts w:asciiTheme="minorHAnsi" w:hAnsiTheme="minorHAnsi" w:cstheme="minorHAnsi"/>
        </w:rPr>
        <w:t xml:space="preserve"> </w:t>
      </w:r>
    </w:p>
    <w:p w14:paraId="220E65E3" w14:textId="77777777" w:rsidR="00B76705" w:rsidRPr="00C830FD" w:rsidRDefault="00C830FD">
      <w:pPr>
        <w:ind w:left="-5"/>
        <w:rPr>
          <w:rFonts w:asciiTheme="minorHAnsi" w:hAnsiTheme="minorHAnsi" w:cstheme="minorHAnsi"/>
        </w:rPr>
      </w:pPr>
      <w:r w:rsidRPr="00C830FD">
        <w:rPr>
          <w:rFonts w:asciiTheme="minorHAnsi" w:hAnsiTheme="minorHAnsi" w:cstheme="minorHAnsi"/>
        </w:rPr>
        <w:t xml:space="preserve">Pour la Conférence </w:t>
      </w:r>
      <w:proofErr w:type="gramStart"/>
      <w:r w:rsidRPr="00C830FD">
        <w:rPr>
          <w:rFonts w:asciiTheme="minorHAnsi" w:hAnsiTheme="minorHAnsi" w:cstheme="minorHAnsi"/>
        </w:rPr>
        <w:t xml:space="preserve">des </w:t>
      </w:r>
      <w:proofErr w:type="spellStart"/>
      <w:r w:rsidRPr="00C830FD">
        <w:rPr>
          <w:rFonts w:asciiTheme="minorHAnsi" w:hAnsiTheme="minorHAnsi" w:cstheme="minorHAnsi"/>
        </w:rPr>
        <w:t>baptisé</w:t>
      </w:r>
      <w:proofErr w:type="gramEnd"/>
      <w:r w:rsidRPr="00C830FD">
        <w:rPr>
          <w:rFonts w:asciiTheme="minorHAnsi" w:hAnsiTheme="minorHAnsi" w:cstheme="minorHAnsi"/>
        </w:rPr>
        <w:t>.e.s</w:t>
      </w:r>
      <w:proofErr w:type="spellEnd"/>
      <w:r w:rsidRPr="00C830FD">
        <w:rPr>
          <w:rFonts w:asciiTheme="minorHAnsi" w:hAnsiTheme="minorHAnsi" w:cstheme="minorHAnsi"/>
        </w:rPr>
        <w:t xml:space="preserve">, </w:t>
      </w:r>
    </w:p>
    <w:p w14:paraId="1D678A36" w14:textId="77777777" w:rsidR="00B76705" w:rsidRPr="00C830FD" w:rsidRDefault="00C830FD">
      <w:pPr>
        <w:ind w:left="-5"/>
        <w:rPr>
          <w:rFonts w:asciiTheme="minorHAnsi" w:hAnsiTheme="minorHAnsi" w:cstheme="minorHAnsi"/>
        </w:rPr>
      </w:pPr>
      <w:r w:rsidRPr="00C830FD">
        <w:rPr>
          <w:rFonts w:asciiTheme="minorHAnsi" w:hAnsiTheme="minorHAnsi" w:cstheme="minorHAnsi"/>
        </w:rPr>
        <w:t xml:space="preserve">Paule </w:t>
      </w:r>
      <w:proofErr w:type="spellStart"/>
      <w:r w:rsidRPr="00C830FD">
        <w:rPr>
          <w:rFonts w:asciiTheme="minorHAnsi" w:hAnsiTheme="minorHAnsi" w:cstheme="minorHAnsi"/>
        </w:rPr>
        <w:t>Zellitch</w:t>
      </w:r>
      <w:proofErr w:type="spellEnd"/>
      <w:r w:rsidRPr="00C830FD">
        <w:rPr>
          <w:rFonts w:asciiTheme="minorHAnsi" w:hAnsiTheme="minorHAnsi" w:cstheme="minorHAnsi"/>
        </w:rPr>
        <w:t xml:space="preserve">, présidente </w:t>
      </w:r>
    </w:p>
    <w:p w14:paraId="282DFDCE" w14:textId="77777777" w:rsidR="00B76705" w:rsidRPr="00C830FD" w:rsidRDefault="00C830FD">
      <w:pPr>
        <w:spacing w:after="273" w:line="259" w:lineRule="auto"/>
        <w:ind w:left="0" w:firstLine="0"/>
        <w:rPr>
          <w:rFonts w:asciiTheme="minorHAnsi" w:hAnsiTheme="minorHAnsi" w:cstheme="minorHAnsi"/>
        </w:rPr>
      </w:pPr>
      <w:r w:rsidRPr="00C830FD">
        <w:rPr>
          <w:rFonts w:asciiTheme="minorHAnsi" w:hAnsiTheme="minorHAnsi" w:cstheme="minorHAnsi"/>
          <w:sz w:val="26"/>
        </w:rPr>
        <w:t xml:space="preserve"> </w:t>
      </w:r>
    </w:p>
    <w:p w14:paraId="076E868E" w14:textId="77777777" w:rsidR="00B76705" w:rsidRPr="00C830FD" w:rsidRDefault="00C830FD">
      <w:pPr>
        <w:spacing w:after="184" w:line="259" w:lineRule="auto"/>
        <w:ind w:left="0" w:right="348" w:firstLine="0"/>
        <w:jc w:val="right"/>
        <w:rPr>
          <w:rFonts w:asciiTheme="minorHAnsi" w:hAnsiTheme="minorHAnsi" w:cstheme="minorHAnsi"/>
        </w:rPr>
      </w:pPr>
      <w:r w:rsidRPr="00C830FD">
        <w:rPr>
          <w:rFonts w:asciiTheme="minorHAnsi" w:hAnsiTheme="minorHAnsi" w:cstheme="minorHAnsi"/>
          <w:sz w:val="26"/>
        </w:rPr>
        <w:t xml:space="preserve"> </w:t>
      </w:r>
    </w:p>
    <w:p w14:paraId="362CAA56" w14:textId="77777777" w:rsidR="00B76705" w:rsidRPr="00C830FD" w:rsidRDefault="00C830FD">
      <w:pPr>
        <w:spacing w:after="233" w:line="259" w:lineRule="auto"/>
        <w:ind w:left="0" w:firstLine="0"/>
        <w:rPr>
          <w:rFonts w:asciiTheme="minorHAnsi" w:hAnsiTheme="minorHAnsi" w:cstheme="minorHAnsi"/>
        </w:rPr>
      </w:pPr>
      <w:r w:rsidRPr="00C830FD">
        <w:rPr>
          <w:rFonts w:asciiTheme="minorHAnsi" w:hAnsiTheme="minorHAnsi" w:cstheme="minorHAnsi"/>
          <w:sz w:val="21"/>
        </w:rPr>
        <w:t xml:space="preserve"> </w:t>
      </w:r>
    </w:p>
    <w:p w14:paraId="6A8F7A49" w14:textId="77777777" w:rsidR="00B76705" w:rsidRPr="00C830FD" w:rsidRDefault="00C830FD">
      <w:pPr>
        <w:spacing w:after="233" w:line="259" w:lineRule="auto"/>
        <w:ind w:left="0" w:firstLine="0"/>
        <w:rPr>
          <w:rFonts w:asciiTheme="minorHAnsi" w:hAnsiTheme="minorHAnsi" w:cstheme="minorHAnsi"/>
        </w:rPr>
      </w:pPr>
      <w:r w:rsidRPr="00C830FD">
        <w:rPr>
          <w:rFonts w:asciiTheme="minorHAnsi" w:hAnsiTheme="minorHAnsi" w:cstheme="minorHAnsi"/>
          <w:sz w:val="21"/>
        </w:rPr>
        <w:t xml:space="preserve"> </w:t>
      </w:r>
    </w:p>
    <w:p w14:paraId="1D532294" w14:textId="77777777" w:rsidR="00B76705" w:rsidRPr="00C830FD" w:rsidRDefault="00C830FD">
      <w:pPr>
        <w:spacing w:after="233" w:line="259" w:lineRule="auto"/>
        <w:ind w:left="0" w:firstLine="0"/>
        <w:rPr>
          <w:rFonts w:asciiTheme="minorHAnsi" w:hAnsiTheme="minorHAnsi" w:cstheme="minorHAnsi"/>
        </w:rPr>
      </w:pPr>
      <w:r w:rsidRPr="00C830FD">
        <w:rPr>
          <w:rFonts w:asciiTheme="minorHAnsi" w:hAnsiTheme="minorHAnsi" w:cstheme="minorHAnsi"/>
          <w:sz w:val="21"/>
        </w:rPr>
        <w:t xml:space="preserve"> </w:t>
      </w:r>
    </w:p>
    <w:p w14:paraId="19625C5D" w14:textId="77777777" w:rsidR="00B76705" w:rsidRPr="00C830FD" w:rsidRDefault="00C830FD">
      <w:pPr>
        <w:spacing w:after="233" w:line="259" w:lineRule="auto"/>
        <w:ind w:left="0" w:firstLine="0"/>
        <w:rPr>
          <w:rFonts w:asciiTheme="minorHAnsi" w:hAnsiTheme="minorHAnsi" w:cstheme="minorHAnsi"/>
        </w:rPr>
      </w:pPr>
      <w:r w:rsidRPr="00C830FD">
        <w:rPr>
          <w:rFonts w:asciiTheme="minorHAnsi" w:hAnsiTheme="minorHAnsi" w:cstheme="minorHAnsi"/>
          <w:sz w:val="21"/>
        </w:rPr>
        <w:t xml:space="preserve"> </w:t>
      </w:r>
    </w:p>
    <w:p w14:paraId="6D7E1208" w14:textId="77777777" w:rsidR="00B76705" w:rsidRPr="00C830FD" w:rsidRDefault="00C830FD">
      <w:pPr>
        <w:spacing w:after="151" w:line="259" w:lineRule="auto"/>
        <w:ind w:left="0" w:firstLine="0"/>
        <w:rPr>
          <w:rFonts w:asciiTheme="minorHAnsi" w:hAnsiTheme="minorHAnsi" w:cstheme="minorHAnsi"/>
        </w:rPr>
      </w:pPr>
      <w:r w:rsidRPr="00C830FD">
        <w:rPr>
          <w:rFonts w:asciiTheme="minorHAnsi" w:hAnsiTheme="minorHAnsi" w:cstheme="minorHAnsi"/>
          <w:sz w:val="21"/>
        </w:rPr>
        <w:t xml:space="preserve">Conférence </w:t>
      </w:r>
      <w:proofErr w:type="gramStart"/>
      <w:r w:rsidRPr="00C830FD">
        <w:rPr>
          <w:rFonts w:asciiTheme="minorHAnsi" w:hAnsiTheme="minorHAnsi" w:cstheme="minorHAnsi"/>
          <w:sz w:val="21"/>
        </w:rPr>
        <w:t xml:space="preserve">des </w:t>
      </w:r>
      <w:proofErr w:type="spellStart"/>
      <w:r w:rsidRPr="00C830FD">
        <w:rPr>
          <w:rFonts w:asciiTheme="minorHAnsi" w:hAnsiTheme="minorHAnsi" w:cstheme="minorHAnsi"/>
          <w:sz w:val="21"/>
        </w:rPr>
        <w:t>baptisé</w:t>
      </w:r>
      <w:proofErr w:type="gramEnd"/>
      <w:r w:rsidRPr="00C830FD">
        <w:rPr>
          <w:rFonts w:asciiTheme="minorHAnsi" w:hAnsiTheme="minorHAnsi" w:cstheme="minorHAnsi"/>
          <w:sz w:val="21"/>
        </w:rPr>
        <w:t>.e.s</w:t>
      </w:r>
      <w:proofErr w:type="spellEnd"/>
      <w:r w:rsidRPr="00C830FD">
        <w:rPr>
          <w:rFonts w:asciiTheme="minorHAnsi" w:hAnsiTheme="minorHAnsi" w:cstheme="minorHAnsi"/>
          <w:sz w:val="21"/>
        </w:rPr>
        <w:t xml:space="preserve"> </w:t>
      </w:r>
    </w:p>
    <w:p w14:paraId="1886AA3B" w14:textId="77777777" w:rsidR="00B76705" w:rsidRPr="00C830FD" w:rsidRDefault="00C830FD">
      <w:pPr>
        <w:spacing w:after="2" w:line="255" w:lineRule="auto"/>
        <w:ind w:left="60" w:right="262"/>
        <w:rPr>
          <w:rFonts w:asciiTheme="minorHAnsi" w:hAnsiTheme="minorHAnsi" w:cstheme="minorHAnsi"/>
        </w:rPr>
      </w:pPr>
      <w:r w:rsidRPr="00C830FD">
        <w:rPr>
          <w:rFonts w:asciiTheme="minorHAnsi" w:hAnsiTheme="minorHAnsi" w:cstheme="minorHAnsi"/>
          <w:sz w:val="21"/>
        </w:rPr>
        <w:t xml:space="preserve">La CCBF est un réseau de personnes et d’associations 1901 qui rassemble des chrétiens d’ouverture, </w:t>
      </w:r>
    </w:p>
    <w:p w14:paraId="013D4D83" w14:textId="77777777" w:rsidR="00B76705" w:rsidRPr="00C830FD" w:rsidRDefault="00C830FD">
      <w:pPr>
        <w:spacing w:after="2" w:line="255" w:lineRule="auto"/>
        <w:ind w:left="60" w:right="262"/>
        <w:rPr>
          <w:rFonts w:asciiTheme="minorHAnsi" w:hAnsiTheme="minorHAnsi" w:cstheme="minorHAnsi"/>
        </w:rPr>
      </w:pPr>
      <w:r w:rsidRPr="00C830FD">
        <w:rPr>
          <w:rFonts w:asciiTheme="minorHAnsi" w:hAnsiTheme="minorHAnsi" w:cstheme="minorHAnsi"/>
          <w:sz w:val="21"/>
        </w:rPr>
        <w:t xml:space="preserve">heureux de construire l’Eglise de demain, loin des postures identitaires et cléricales, en dialogue avec le monde contemporain et tournés vers l’avenir. Au </w:t>
      </w:r>
      <w:r w:rsidRPr="00C830FD">
        <w:rPr>
          <w:rFonts w:asciiTheme="minorHAnsi" w:hAnsiTheme="minorHAnsi" w:cstheme="minorHAnsi"/>
          <w:sz w:val="21"/>
        </w:rPr>
        <w:t xml:space="preserve">centre de ce réseau, une association (la Diaconie des baptisé-e-s) gère les services communs entre tous et mutualise les expériences. Tout le réseau </w:t>
      </w:r>
    </w:p>
    <w:p w14:paraId="27D35749" w14:textId="77777777" w:rsidR="00B76705" w:rsidRPr="00C830FD" w:rsidRDefault="00C830FD">
      <w:pPr>
        <w:spacing w:after="168" w:line="255" w:lineRule="auto"/>
        <w:ind w:left="199" w:right="262" w:hanging="149"/>
        <w:rPr>
          <w:rFonts w:asciiTheme="minorHAnsi" w:hAnsiTheme="minorHAnsi" w:cstheme="minorHAnsi"/>
        </w:rPr>
      </w:pPr>
      <w:r w:rsidRPr="00C830FD">
        <w:rPr>
          <w:rFonts w:asciiTheme="minorHAnsi" w:eastAsia="Calibri" w:hAnsiTheme="minorHAnsi" w:cstheme="minorHAnsi"/>
          <w:noProof/>
          <w:sz w:val="22"/>
        </w:rPr>
        <mc:AlternateContent>
          <mc:Choice Requires="wpg">
            <w:drawing>
              <wp:anchor distT="0" distB="0" distL="114300" distR="114300" simplePos="0" relativeHeight="251659264" behindDoc="1" locked="0" layoutInCell="1" allowOverlap="1" wp14:anchorId="0BED80AD" wp14:editId="316E269E">
                <wp:simplePos x="0" y="0"/>
                <wp:positionH relativeFrom="column">
                  <wp:posOffset>-539495</wp:posOffset>
                </wp:positionH>
                <wp:positionV relativeFrom="paragraph">
                  <wp:posOffset>-1060700</wp:posOffset>
                </wp:positionV>
                <wp:extent cx="6635496" cy="1844040"/>
                <wp:effectExtent l="0" t="0" r="0" b="0"/>
                <wp:wrapNone/>
                <wp:docPr id="1274" name="Group 1274"/>
                <wp:cNvGraphicFramePr/>
                <a:graphic xmlns:a="http://schemas.openxmlformats.org/drawingml/2006/main">
                  <a:graphicData uri="http://schemas.microsoft.com/office/word/2010/wordprocessingGroup">
                    <wpg:wgp>
                      <wpg:cNvGrpSpPr/>
                      <wpg:grpSpPr>
                        <a:xfrm>
                          <a:off x="0" y="0"/>
                          <a:ext cx="6635496" cy="1844040"/>
                          <a:chOff x="0" y="0"/>
                          <a:chExt cx="6635496" cy="1844040"/>
                        </a:xfrm>
                      </wpg:grpSpPr>
                      <pic:pic xmlns:pic="http://schemas.openxmlformats.org/drawingml/2006/picture">
                        <pic:nvPicPr>
                          <pic:cNvPr id="114" name="Picture 114"/>
                          <pic:cNvPicPr/>
                        </pic:nvPicPr>
                        <pic:blipFill>
                          <a:blip r:embed="rId6"/>
                          <a:stretch>
                            <a:fillRect/>
                          </a:stretch>
                        </pic:blipFill>
                        <pic:spPr>
                          <a:xfrm>
                            <a:off x="0" y="0"/>
                            <a:ext cx="6635496" cy="922020"/>
                          </a:xfrm>
                          <a:prstGeom prst="rect">
                            <a:avLst/>
                          </a:prstGeom>
                        </pic:spPr>
                      </pic:pic>
                      <pic:pic xmlns:pic="http://schemas.openxmlformats.org/drawingml/2006/picture">
                        <pic:nvPicPr>
                          <pic:cNvPr id="116" name="Picture 116"/>
                          <pic:cNvPicPr/>
                        </pic:nvPicPr>
                        <pic:blipFill>
                          <a:blip r:embed="rId7"/>
                          <a:stretch>
                            <a:fillRect/>
                          </a:stretch>
                        </pic:blipFill>
                        <pic:spPr>
                          <a:xfrm>
                            <a:off x="0" y="922020"/>
                            <a:ext cx="6635496" cy="922020"/>
                          </a:xfrm>
                          <a:prstGeom prst="rect">
                            <a:avLst/>
                          </a:prstGeom>
                        </pic:spPr>
                      </pic:pic>
                      <wps:wsp>
                        <wps:cNvPr id="117" name="Shape 117"/>
                        <wps:cNvSpPr/>
                        <wps:spPr>
                          <a:xfrm>
                            <a:off x="3048" y="3047"/>
                            <a:ext cx="6629400" cy="1837944"/>
                          </a:xfrm>
                          <a:custGeom>
                            <a:avLst/>
                            <a:gdLst/>
                            <a:ahLst/>
                            <a:cxnLst/>
                            <a:rect l="0" t="0" r="0" b="0"/>
                            <a:pathLst>
                              <a:path w="6629400" h="1837944">
                                <a:moveTo>
                                  <a:pt x="0" y="306324"/>
                                </a:moveTo>
                                <a:cubicBezTo>
                                  <a:pt x="0" y="137160"/>
                                  <a:pt x="137160" y="0"/>
                                  <a:pt x="306324" y="0"/>
                                </a:cubicBezTo>
                                <a:lnTo>
                                  <a:pt x="6323076" y="0"/>
                                </a:lnTo>
                                <a:cubicBezTo>
                                  <a:pt x="6492240" y="0"/>
                                  <a:pt x="6629400" y="137160"/>
                                  <a:pt x="6629400" y="306324"/>
                                </a:cubicBezTo>
                                <a:lnTo>
                                  <a:pt x="6629400" y="1531620"/>
                                </a:lnTo>
                                <a:cubicBezTo>
                                  <a:pt x="6629400" y="1700784"/>
                                  <a:pt x="6492240" y="1837944"/>
                                  <a:pt x="6323076" y="1837944"/>
                                </a:cubicBezTo>
                                <a:lnTo>
                                  <a:pt x="306324" y="1837944"/>
                                </a:lnTo>
                                <a:cubicBezTo>
                                  <a:pt x="137160" y="1837944"/>
                                  <a:pt x="0" y="1700784"/>
                                  <a:pt x="0" y="1531620"/>
                                </a:cubicBezTo>
                                <a:close/>
                              </a:path>
                            </a:pathLst>
                          </a:custGeom>
                          <a:ln w="12192" cap="flat">
                            <a:miter lim="101600"/>
                          </a:ln>
                        </wps:spPr>
                        <wps:style>
                          <a:lnRef idx="1">
                            <a:srgbClr val="0033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4" style="width:522.48pt;height:145.2pt;position:absolute;z-index:-2147483590;mso-position-horizontal-relative:text;mso-position-horizontal:absolute;margin-left:-42.48pt;mso-position-vertical-relative:text;margin-top:-83.5197pt;" coordsize="66354,18440">
                <v:shape id="Picture 114" style="position:absolute;width:66354;height:9220;left:0;top:0;" filled="f">
                  <v:imagedata r:id="rId8"/>
                </v:shape>
                <v:shape id="Picture 116" style="position:absolute;width:66354;height:9220;left:0;top:9220;" filled="f">
                  <v:imagedata r:id="rId9"/>
                </v:shape>
                <v:shape id="Shape 117" style="position:absolute;width:66294;height:18379;left:30;top:30;" coordsize="6629400,1837944" path="m0,306324c0,137160,137160,0,306324,0l6323076,0c6492240,0,6629400,137160,6629400,306324l6629400,1531620c6629400,1700784,6492240,1837944,6323076,1837944l306324,1837944c137160,1837944,0,1700784,0,1531620x">
                  <v:stroke weight="0.96pt" endcap="flat" joinstyle="miter" miterlimit="8" on="true" color="#0033cc"/>
                  <v:fill on="false" color="#000000" opacity="0"/>
                </v:shape>
              </v:group>
            </w:pict>
          </mc:Fallback>
        </mc:AlternateContent>
      </w:r>
      <w:r w:rsidRPr="00C830FD">
        <w:rPr>
          <w:rFonts w:asciiTheme="minorHAnsi" w:hAnsiTheme="minorHAnsi" w:cstheme="minorHAnsi"/>
          <w:sz w:val="21"/>
        </w:rPr>
        <w:t>promeut une véritable opinion publique dans l’Église et dans la société et contribue par des prises de po</w:t>
      </w:r>
      <w:r w:rsidRPr="00C830FD">
        <w:rPr>
          <w:rFonts w:asciiTheme="minorHAnsi" w:hAnsiTheme="minorHAnsi" w:cstheme="minorHAnsi"/>
          <w:sz w:val="21"/>
        </w:rPr>
        <w:t xml:space="preserve">sitions et de nombreux projets -nourris de célébrations, lectures suivies d’évangiles, formation, conférences, forum de discussions, etc.- à se mettre dans le sillage de l’Église prônée par le pape François. </w:t>
      </w:r>
    </w:p>
    <w:p w14:paraId="71C843F0" w14:textId="77777777" w:rsidR="00B76705" w:rsidRPr="00C830FD" w:rsidRDefault="00C830FD">
      <w:pPr>
        <w:spacing w:after="172" w:line="259" w:lineRule="auto"/>
        <w:ind w:left="0" w:firstLine="0"/>
        <w:rPr>
          <w:rFonts w:asciiTheme="minorHAnsi" w:hAnsiTheme="minorHAnsi" w:cstheme="minorHAnsi"/>
        </w:rPr>
      </w:pPr>
      <w:r w:rsidRPr="00C830FD">
        <w:rPr>
          <w:rFonts w:asciiTheme="minorHAnsi" w:hAnsiTheme="minorHAnsi" w:cstheme="minorHAnsi"/>
          <w:sz w:val="22"/>
        </w:rPr>
        <w:t xml:space="preserve"> </w:t>
      </w:r>
    </w:p>
    <w:p w14:paraId="2AE35147" w14:textId="77777777" w:rsidR="00B76705" w:rsidRPr="00C830FD" w:rsidRDefault="00C830FD">
      <w:pPr>
        <w:spacing w:after="0" w:line="259" w:lineRule="auto"/>
        <w:ind w:left="68" w:firstLine="0"/>
        <w:jc w:val="center"/>
        <w:rPr>
          <w:rFonts w:asciiTheme="minorHAnsi" w:hAnsiTheme="minorHAnsi" w:cstheme="minorHAnsi"/>
        </w:rPr>
      </w:pPr>
      <w:r w:rsidRPr="00C830FD">
        <w:rPr>
          <w:rFonts w:asciiTheme="minorHAnsi" w:hAnsiTheme="minorHAnsi" w:cstheme="minorHAnsi"/>
          <w:sz w:val="22"/>
        </w:rPr>
        <w:t xml:space="preserve"> </w:t>
      </w:r>
    </w:p>
    <w:p w14:paraId="6DB1CF0E" w14:textId="77777777" w:rsidR="00B76705" w:rsidRPr="00C830FD" w:rsidRDefault="00C830FD">
      <w:pPr>
        <w:spacing w:after="0" w:line="259" w:lineRule="auto"/>
        <w:ind w:left="68" w:firstLine="0"/>
        <w:jc w:val="center"/>
        <w:rPr>
          <w:rFonts w:asciiTheme="minorHAnsi" w:hAnsiTheme="minorHAnsi" w:cstheme="minorHAnsi"/>
        </w:rPr>
      </w:pPr>
      <w:r w:rsidRPr="00C830FD">
        <w:rPr>
          <w:rFonts w:asciiTheme="minorHAnsi" w:hAnsiTheme="minorHAnsi" w:cstheme="minorHAnsi"/>
          <w:sz w:val="22"/>
        </w:rPr>
        <w:t xml:space="preserve"> </w:t>
      </w:r>
    </w:p>
    <w:p w14:paraId="59614A1D" w14:textId="77777777" w:rsidR="00B76705" w:rsidRPr="00C830FD" w:rsidRDefault="00C830FD">
      <w:pPr>
        <w:spacing w:after="0" w:line="259" w:lineRule="auto"/>
        <w:ind w:left="68" w:firstLine="0"/>
        <w:jc w:val="center"/>
        <w:rPr>
          <w:rFonts w:asciiTheme="minorHAnsi" w:hAnsiTheme="minorHAnsi" w:cstheme="minorHAnsi"/>
        </w:rPr>
      </w:pPr>
      <w:r w:rsidRPr="00C830FD">
        <w:rPr>
          <w:rFonts w:asciiTheme="minorHAnsi" w:hAnsiTheme="minorHAnsi" w:cstheme="minorHAnsi"/>
          <w:sz w:val="22"/>
        </w:rPr>
        <w:t xml:space="preserve"> </w:t>
      </w:r>
    </w:p>
    <w:p w14:paraId="04652875" w14:textId="77777777" w:rsidR="00B76705" w:rsidRPr="00C830FD" w:rsidRDefault="00C830FD">
      <w:pPr>
        <w:spacing w:after="0" w:line="259" w:lineRule="auto"/>
        <w:ind w:left="28"/>
        <w:jc w:val="center"/>
        <w:rPr>
          <w:rFonts w:asciiTheme="minorHAnsi" w:hAnsiTheme="minorHAnsi" w:cstheme="minorHAnsi"/>
        </w:rPr>
      </w:pPr>
      <w:r w:rsidRPr="00C830FD">
        <w:rPr>
          <w:rFonts w:asciiTheme="minorHAnsi" w:hAnsiTheme="minorHAnsi" w:cstheme="minorHAnsi"/>
          <w:sz w:val="22"/>
        </w:rPr>
        <w:t xml:space="preserve"> CCBF : 68 Rue de Babylone 75007 Paris </w:t>
      </w:r>
    </w:p>
    <w:p w14:paraId="37CDD5E3" w14:textId="77777777" w:rsidR="00B76705" w:rsidRPr="00C830FD" w:rsidRDefault="00C830FD">
      <w:pPr>
        <w:spacing w:after="0" w:line="265" w:lineRule="auto"/>
        <w:ind w:left="30" w:right="4"/>
        <w:jc w:val="center"/>
        <w:rPr>
          <w:rFonts w:asciiTheme="minorHAnsi" w:hAnsiTheme="minorHAnsi" w:cstheme="minorHAnsi"/>
        </w:rPr>
      </w:pPr>
      <w:r w:rsidRPr="00C830FD">
        <w:rPr>
          <w:rFonts w:asciiTheme="minorHAnsi" w:hAnsiTheme="minorHAnsi" w:cstheme="minorHAnsi"/>
          <w:sz w:val="22"/>
        </w:rPr>
        <w:t xml:space="preserve">Email : </w:t>
      </w:r>
      <w:r w:rsidRPr="00C830FD">
        <w:rPr>
          <w:rFonts w:asciiTheme="minorHAnsi" w:hAnsiTheme="minorHAnsi" w:cstheme="minorHAnsi"/>
          <w:color w:val="0563C1"/>
          <w:sz w:val="22"/>
          <w:u w:val="single" w:color="0563C1"/>
        </w:rPr>
        <w:t>contact@baptises.fr</w:t>
      </w:r>
      <w:r w:rsidRPr="00C830FD">
        <w:rPr>
          <w:rFonts w:asciiTheme="minorHAnsi" w:hAnsiTheme="minorHAnsi" w:cstheme="minorHAnsi"/>
          <w:sz w:val="22"/>
        </w:rPr>
        <w:t xml:space="preserve"> - Site web : </w:t>
      </w:r>
      <w:r w:rsidRPr="00C830FD">
        <w:rPr>
          <w:rFonts w:asciiTheme="minorHAnsi" w:hAnsiTheme="minorHAnsi" w:cstheme="minorHAnsi"/>
          <w:color w:val="0563C1"/>
          <w:sz w:val="22"/>
          <w:u w:val="single" w:color="0563C1"/>
        </w:rPr>
        <w:t>www.baptises.fr</w:t>
      </w:r>
      <w:r w:rsidRPr="00C830FD">
        <w:rPr>
          <w:rFonts w:asciiTheme="minorHAnsi" w:hAnsiTheme="minorHAnsi" w:cstheme="minorHAnsi"/>
          <w:sz w:val="22"/>
        </w:rPr>
        <w:t xml:space="preserve"> </w:t>
      </w:r>
    </w:p>
    <w:p w14:paraId="6E9346F2" w14:textId="77777777" w:rsidR="00B76705" w:rsidRPr="00C830FD" w:rsidRDefault="00C830FD">
      <w:pPr>
        <w:spacing w:after="0" w:line="259" w:lineRule="auto"/>
        <w:ind w:left="28" w:right="1"/>
        <w:jc w:val="center"/>
        <w:rPr>
          <w:rFonts w:asciiTheme="minorHAnsi" w:hAnsiTheme="minorHAnsi" w:cstheme="minorHAnsi"/>
        </w:rPr>
      </w:pPr>
      <w:r w:rsidRPr="00C830FD">
        <w:rPr>
          <w:rFonts w:asciiTheme="minorHAnsi" w:hAnsiTheme="minorHAnsi" w:cstheme="minorHAnsi"/>
          <w:sz w:val="22"/>
        </w:rPr>
        <w:lastRenderedPageBreak/>
        <w:t xml:space="preserve">Page Facebook de la CCBF  </w:t>
      </w:r>
    </w:p>
    <w:p w14:paraId="231597D2" w14:textId="77777777" w:rsidR="00B76705" w:rsidRPr="00C830FD" w:rsidRDefault="00C830FD">
      <w:pPr>
        <w:spacing w:after="527" w:line="265" w:lineRule="auto"/>
        <w:ind w:left="30"/>
        <w:jc w:val="center"/>
        <w:rPr>
          <w:rFonts w:asciiTheme="minorHAnsi" w:hAnsiTheme="minorHAnsi" w:cstheme="minorHAnsi"/>
        </w:rPr>
      </w:pPr>
      <w:r w:rsidRPr="00C830FD">
        <w:rPr>
          <w:rFonts w:asciiTheme="minorHAnsi" w:hAnsiTheme="minorHAnsi" w:cstheme="minorHAnsi"/>
          <w:color w:val="0563C1"/>
          <w:sz w:val="22"/>
          <w:u w:val="single" w:color="0563C1"/>
        </w:rPr>
        <w:t>https://www.facebook.com/conferencecatholiquedesbaptisesfrancophone</w:t>
      </w:r>
      <w:r w:rsidRPr="00C830FD">
        <w:rPr>
          <w:rFonts w:asciiTheme="minorHAnsi" w:hAnsiTheme="minorHAnsi" w:cstheme="minorHAnsi"/>
          <w:sz w:val="22"/>
        </w:rPr>
        <w:t xml:space="preserve"> </w:t>
      </w:r>
    </w:p>
    <w:p w14:paraId="0E6E07F8" w14:textId="77777777" w:rsidR="00B76705" w:rsidRPr="00C830FD" w:rsidRDefault="00C830FD">
      <w:pPr>
        <w:spacing w:after="0" w:line="259" w:lineRule="auto"/>
        <w:ind w:left="0" w:firstLine="0"/>
        <w:rPr>
          <w:rFonts w:asciiTheme="minorHAnsi" w:hAnsiTheme="minorHAnsi" w:cstheme="minorHAnsi"/>
        </w:rPr>
      </w:pPr>
      <w:r w:rsidRPr="00C830FD">
        <w:rPr>
          <w:rFonts w:asciiTheme="minorHAnsi" w:hAnsiTheme="minorHAnsi" w:cstheme="minorHAnsi"/>
          <w:sz w:val="22"/>
        </w:rPr>
        <w:t xml:space="preserve"> </w:t>
      </w:r>
    </w:p>
    <w:sectPr w:rsidR="00B76705" w:rsidRPr="00C830FD">
      <w:pgSz w:w="11906" w:h="16838"/>
      <w:pgMar w:top="763" w:right="1437" w:bottom="72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87857"/>
    <w:multiLevelType w:val="hybridMultilevel"/>
    <w:tmpl w:val="C90EAA64"/>
    <w:lvl w:ilvl="0" w:tplc="3C8632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B610C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024C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6113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D2783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46428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46DB6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9E500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B64CE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05"/>
    <w:rsid w:val="00B76705"/>
    <w:rsid w:val="00C83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F3DB"/>
  <w15:docId w15:val="{AFFF27C4-4077-43E3-9F73-5A058CC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6" w:lineRule="auto"/>
      <w:ind w:left="10" w:hanging="1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4099</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RDVN°4- Mise en forme V2</dc:title>
  <dc:subject/>
  <dc:creator>Christine Tasset</dc:creator>
  <cp:keywords/>
  <cp:lastModifiedBy>Christian Boutin</cp:lastModifiedBy>
  <cp:revision>2</cp:revision>
  <dcterms:created xsi:type="dcterms:W3CDTF">2021-12-16T17:51:00Z</dcterms:created>
  <dcterms:modified xsi:type="dcterms:W3CDTF">2021-12-16T17:51:00Z</dcterms:modified>
</cp:coreProperties>
</file>